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0E955C89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105</w:t>
      </w:r>
      <w:r w:rsidRPr="00E13633">
        <w:rPr>
          <w:rFonts w:cs="Arial"/>
          <w:sz w:val="24"/>
          <w:szCs w:val="24"/>
        </w:rPr>
        <w:tab/>
        <w:t>R4-22</w:t>
      </w:r>
      <w:r w:rsidR="0082515A">
        <w:rPr>
          <w:rFonts w:cs="Arial"/>
          <w:sz w:val="24"/>
          <w:szCs w:val="24"/>
        </w:rPr>
        <w:t>18692</w:t>
      </w:r>
    </w:p>
    <w:p w14:paraId="402CD49D" w14:textId="161BA1E5" w:rsidR="00B11AE7" w:rsidRPr="00E13633" w:rsidRDefault="00B11AE7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France,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14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November 18</w:t>
      </w:r>
      <w:r w:rsidRPr="00E13633">
        <w:rPr>
          <w:rFonts w:cs="Arial"/>
          <w:sz w:val="24"/>
          <w:szCs w:val="24"/>
          <w:lang w:eastAsia="zh-CN"/>
        </w:rPr>
        <w:t>, 2022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3B3A0024" w:rsidR="004E3939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C13781">
        <w:rPr>
          <w:rFonts w:ascii="Arial" w:hAnsi="Arial" w:cs="Arial"/>
          <w:bCs/>
          <w:lang w:val="en-US"/>
        </w:rPr>
        <w:t>LS on beam lock function for beam correspondence test in initial access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C13781" w:rsidRPr="008448D6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7ADA9871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8448D6" w:rsidRPr="008448D6">
        <w:rPr>
          <w:rFonts w:ascii="Arial" w:hAnsi="Arial" w:cs="Arial"/>
          <w:lang w:eastAsia="ja-JP"/>
        </w:rPr>
        <w:t>NR_RF_FR2_req_Ph3-Core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227B39A8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C13781">
        <w:rPr>
          <w:rFonts w:ascii="Arial" w:hAnsi="Arial" w:cs="Arial"/>
          <w:lang w:val="en-US"/>
        </w:rPr>
        <w:t>Yuexia.song@Apple.com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39F13FD3" w14:textId="43FEFC6E" w:rsidR="00E21B16" w:rsidRDefault="00C13781" w:rsidP="0078352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Currently </w:t>
      </w:r>
      <w:r w:rsidR="00AE6554" w:rsidRPr="00C04FE4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4 is discussing</w:t>
      </w:r>
      <w:r w:rsidR="00E21B16">
        <w:rPr>
          <w:rFonts w:ascii="Arial" w:hAnsi="Arial" w:cs="Arial"/>
          <w:lang w:val="en-US"/>
        </w:rPr>
        <w:t xml:space="preserve"> the testability for</w:t>
      </w:r>
      <w:r>
        <w:rPr>
          <w:rFonts w:ascii="Arial" w:hAnsi="Arial" w:cs="Arial"/>
          <w:lang w:val="en-US"/>
        </w:rPr>
        <w:t xml:space="preserve"> beam correspondence in initial access</w:t>
      </w:r>
      <w:r w:rsidR="00E21B16">
        <w:rPr>
          <w:rFonts w:ascii="Arial" w:hAnsi="Arial" w:cs="Arial"/>
          <w:lang w:val="en-US"/>
        </w:rPr>
        <w:t xml:space="preserve">. Since only SSB based beam correspondence requirement for RRC_CONNECTED </w:t>
      </w:r>
      <w:r w:rsidR="00E21B16">
        <w:rPr>
          <w:rFonts w:ascii="Arial" w:hAnsi="Arial" w:cs="Arial" w:hint="eastAsia"/>
          <w:lang w:val="en-US" w:eastAsia="zh-CN"/>
        </w:rPr>
        <w:t>state</w:t>
      </w:r>
      <w:r w:rsidR="00E21B16">
        <w:rPr>
          <w:rFonts w:ascii="Arial" w:hAnsi="Arial" w:cs="Arial"/>
          <w:lang w:val="en-US"/>
        </w:rPr>
        <w:t xml:space="preserve"> in Rel-16 </w:t>
      </w:r>
      <w:r w:rsidR="00E21B16">
        <w:rPr>
          <w:rFonts w:ascii="Arial" w:hAnsi="Arial" w:cs="Arial" w:hint="eastAsia"/>
          <w:lang w:val="en-US" w:eastAsia="zh-CN"/>
        </w:rPr>
        <w:t>will</w:t>
      </w:r>
      <w:r w:rsidR="00E21B16">
        <w:rPr>
          <w:rFonts w:ascii="Arial" w:hAnsi="Arial" w:cs="Arial"/>
          <w:lang w:val="en-US" w:eastAsia="zh-CN"/>
        </w:rPr>
        <w:t xml:space="preserve"> </w:t>
      </w:r>
      <w:r w:rsidR="00E21B16">
        <w:rPr>
          <w:rFonts w:ascii="Arial" w:hAnsi="Arial" w:cs="Arial" w:hint="eastAsia"/>
          <w:lang w:val="en-US" w:eastAsia="zh-CN"/>
        </w:rPr>
        <w:t>be</w:t>
      </w:r>
      <w:r w:rsidR="00E21B16">
        <w:rPr>
          <w:rFonts w:ascii="Arial" w:hAnsi="Arial" w:cs="Arial"/>
          <w:lang w:val="en-US" w:eastAsia="zh-CN"/>
        </w:rPr>
        <w:t xml:space="preserve"> </w:t>
      </w:r>
      <w:r w:rsidR="00E21B16">
        <w:rPr>
          <w:rFonts w:ascii="Arial" w:hAnsi="Arial" w:cs="Arial" w:hint="eastAsia"/>
          <w:lang w:val="en-US" w:eastAsia="zh-CN"/>
        </w:rPr>
        <w:t>used</w:t>
      </w:r>
      <w:r w:rsidR="00E21B16">
        <w:rPr>
          <w:rFonts w:ascii="Arial" w:hAnsi="Arial" w:cs="Arial"/>
          <w:lang w:val="en-US" w:eastAsia="zh-CN"/>
        </w:rPr>
        <w:t xml:space="preserve"> </w:t>
      </w:r>
      <w:r w:rsidR="00E21B16">
        <w:rPr>
          <w:rFonts w:ascii="Arial" w:hAnsi="Arial" w:cs="Arial" w:hint="eastAsia"/>
          <w:lang w:val="en-US" w:eastAsia="zh-CN"/>
        </w:rPr>
        <w:t>for</w:t>
      </w:r>
      <w:r w:rsidR="00E21B16">
        <w:rPr>
          <w:rFonts w:ascii="Arial" w:hAnsi="Arial" w:cs="Arial"/>
          <w:lang w:val="en-US" w:eastAsia="zh-CN"/>
        </w:rPr>
        <w:t xml:space="preserve"> </w:t>
      </w:r>
      <w:r w:rsidR="00E21B16">
        <w:rPr>
          <w:rFonts w:ascii="Arial" w:hAnsi="Arial" w:cs="Arial" w:hint="eastAsia"/>
          <w:lang w:val="en-US" w:eastAsia="zh-CN"/>
        </w:rPr>
        <w:t>initial access</w:t>
      </w:r>
      <w:r w:rsidR="002A3632">
        <w:rPr>
          <w:rFonts w:ascii="Arial" w:hAnsi="Arial" w:cs="Arial"/>
          <w:lang w:val="en-US" w:eastAsia="zh-CN"/>
        </w:rPr>
        <w:t>. Similarly for the test,</w:t>
      </w:r>
      <w:r w:rsidR="00E21B16">
        <w:rPr>
          <w:rFonts w:ascii="Arial" w:hAnsi="Arial" w:cs="Arial"/>
          <w:lang w:val="en-US" w:eastAsia="zh-CN"/>
        </w:rPr>
        <w:t xml:space="preserve"> the beam direction need</w:t>
      </w:r>
      <w:r w:rsidR="002A3632">
        <w:rPr>
          <w:rFonts w:ascii="Arial" w:hAnsi="Arial" w:cs="Arial"/>
          <w:lang w:val="en-US" w:eastAsia="zh-CN"/>
        </w:rPr>
        <w:t>s</w:t>
      </w:r>
      <w:r w:rsidR="00E21B16">
        <w:rPr>
          <w:rFonts w:ascii="Arial" w:hAnsi="Arial" w:cs="Arial"/>
          <w:lang w:val="en-US" w:eastAsia="zh-CN"/>
        </w:rPr>
        <w:t xml:space="preserve"> to be kept unchanged as for RRC_CONNECTED. </w:t>
      </w:r>
    </w:p>
    <w:p w14:paraId="1222B14B" w14:textId="3968F4BD" w:rsidR="00783528" w:rsidRPr="00C04FE4" w:rsidRDefault="00C13781" w:rsidP="0078352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However, the current beam lock function do</w:t>
      </w:r>
      <w:r w:rsidR="00881424">
        <w:rPr>
          <w:rFonts w:ascii="Arial" w:hAnsi="Arial" w:cs="Arial"/>
          <w:lang w:val="en-US"/>
        </w:rPr>
        <w:t>es</w:t>
      </w:r>
      <w:r>
        <w:rPr>
          <w:rFonts w:ascii="Arial" w:hAnsi="Arial" w:cs="Arial"/>
          <w:lang w:val="en-US"/>
        </w:rPr>
        <w:t xml:space="preserve"> not support beam lock in initial access. RAN4 would like to check with RAN5 whether it is feasible to lock the UE beam during initial access.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6E1B7FE" w14:textId="655C274C" w:rsidR="00635A9A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5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E21B16">
        <w:rPr>
          <w:rFonts w:ascii="Arial" w:hAnsi="Arial" w:cs="Arial" w:hint="eastAsia"/>
          <w:bCs/>
          <w:lang w:val="en-US" w:eastAsia="zh-CN"/>
        </w:rPr>
        <w:t>consider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question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raised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by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RAN4</w:t>
      </w:r>
      <w:r w:rsidRPr="00C04FE4">
        <w:rPr>
          <w:rFonts w:ascii="Arial" w:hAnsi="Arial" w:cs="Arial"/>
          <w:lang w:val="en-US"/>
        </w:rPr>
        <w:t>.</w:t>
      </w:r>
    </w:p>
    <w:p w14:paraId="1B5C6FDE" w14:textId="77777777" w:rsidR="00B11AE7" w:rsidRPr="00C04FE4" w:rsidRDefault="00B11AE7" w:rsidP="008B65BA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337D3363" w14:textId="6734C21B" w:rsidR="00B11AE7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WG1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 w:rsidR="00E21B16">
        <w:rPr>
          <w:rFonts w:ascii="Arial" w:hAnsi="Arial" w:cs="Arial"/>
          <w:bCs/>
          <w:color w:val="000000"/>
          <w:lang w:val="en-US"/>
        </w:rPr>
        <w:t>06</w:t>
      </w:r>
      <w:r w:rsidR="00881424">
        <w:rPr>
          <w:rFonts w:ascii="Arial" w:hAnsi="Arial" w:cs="Arial"/>
          <w:bCs/>
          <w:color w:val="000000"/>
          <w:lang w:val="en-US"/>
        </w:rPr>
        <w:t xml:space="preserve">                  27</w:t>
      </w:r>
      <w:r w:rsidR="00881424"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81424">
        <w:rPr>
          <w:rFonts w:ascii="Arial" w:hAnsi="Arial" w:cs="Arial"/>
          <w:bCs/>
          <w:color w:val="000000"/>
          <w:lang w:val="en-US"/>
        </w:rPr>
        <w:t xml:space="preserve"> February – 3</w:t>
      </w:r>
      <w:r w:rsidR="00881424" w:rsidRPr="00881424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="00881424">
        <w:rPr>
          <w:rFonts w:ascii="Arial" w:hAnsi="Arial" w:cs="Arial"/>
          <w:bCs/>
          <w:color w:val="000000"/>
          <w:lang w:val="en-US"/>
        </w:rPr>
        <w:t xml:space="preserve"> March 2023</w:t>
      </w:r>
      <w:r w:rsidR="00881424">
        <w:rPr>
          <w:rFonts w:ascii="Arial" w:hAnsi="Arial" w:cs="Arial"/>
          <w:bCs/>
          <w:color w:val="000000"/>
          <w:lang w:val="en-US" w:eastAsia="zh-CN"/>
        </w:rPr>
        <w:t xml:space="preserve">              Athens, Greece     </w:t>
      </w:r>
    </w:p>
    <w:p w14:paraId="652924AB" w14:textId="28ABE425" w:rsidR="00B11AE7" w:rsidRPr="00C04FE4" w:rsidRDefault="00B11AE7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106</w:t>
      </w:r>
      <w:r>
        <w:rPr>
          <w:rFonts w:ascii="Arial" w:hAnsi="Arial" w:cs="Arial" w:hint="eastAsia"/>
          <w:bCs/>
          <w:color w:val="000000"/>
          <w:lang w:val="en-US" w:eastAsia="zh-CN"/>
        </w:rPr>
        <w:t>bis</w:t>
      </w:r>
      <w:r>
        <w:rPr>
          <w:rFonts w:ascii="Arial" w:hAnsi="Arial" w:cs="Arial"/>
          <w:bCs/>
          <w:color w:val="000000"/>
          <w:lang w:val="en-US" w:eastAsia="zh-CN"/>
        </w:rPr>
        <w:t>-</w:t>
      </w:r>
      <w:r>
        <w:rPr>
          <w:rFonts w:ascii="Arial" w:hAnsi="Arial" w:cs="Arial" w:hint="eastAsia"/>
          <w:bCs/>
          <w:color w:val="000000"/>
          <w:lang w:val="en-US" w:eastAsia="zh-CN"/>
        </w:rPr>
        <w:t>e</w:t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>1</w:t>
      </w:r>
      <w:r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26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April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2022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bookmarkEnd w:id="8"/>
      <w:bookmarkEnd w:id="9"/>
      <w:r>
        <w:rPr>
          <w:rFonts w:ascii="Arial" w:hAnsi="Arial" w:cs="Arial"/>
          <w:bCs/>
          <w:color w:val="000000"/>
          <w:lang w:val="en-US"/>
        </w:rPr>
        <w:t xml:space="preserve">      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e-Meeting</w:t>
      </w: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8B548" w14:textId="77777777" w:rsidR="003F710C" w:rsidRDefault="003F710C">
      <w:pPr>
        <w:spacing w:after="0"/>
      </w:pPr>
      <w:r>
        <w:separator/>
      </w:r>
    </w:p>
  </w:endnote>
  <w:endnote w:type="continuationSeparator" w:id="0">
    <w:p w14:paraId="0EE5995B" w14:textId="77777777" w:rsidR="003F710C" w:rsidRDefault="003F71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A6B82" w14:textId="77777777" w:rsidR="003F710C" w:rsidRDefault="003F710C">
      <w:pPr>
        <w:spacing w:after="0"/>
      </w:pPr>
      <w:r>
        <w:separator/>
      </w:r>
    </w:p>
  </w:footnote>
  <w:footnote w:type="continuationSeparator" w:id="0">
    <w:p w14:paraId="1AF0CDC0" w14:textId="77777777" w:rsidR="003F710C" w:rsidRDefault="003F71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17"/>
  </w:num>
  <w:num w:numId="2" w16cid:durableId="405566310">
    <w:abstractNumId w:val="15"/>
  </w:num>
  <w:num w:numId="3" w16cid:durableId="1740521832">
    <w:abstractNumId w:val="10"/>
  </w:num>
  <w:num w:numId="4" w16cid:durableId="149178666">
    <w:abstractNumId w:val="5"/>
  </w:num>
  <w:num w:numId="5" w16cid:durableId="2046054804">
    <w:abstractNumId w:val="9"/>
  </w:num>
  <w:num w:numId="6" w16cid:durableId="1741832285">
    <w:abstractNumId w:val="4"/>
  </w:num>
  <w:num w:numId="7" w16cid:durableId="1972323562">
    <w:abstractNumId w:val="11"/>
  </w:num>
  <w:num w:numId="8" w16cid:durableId="20324864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2"/>
  </w:num>
  <w:num w:numId="12" w16cid:durableId="773747331">
    <w:abstractNumId w:val="12"/>
  </w:num>
  <w:num w:numId="13" w16cid:durableId="1867907528">
    <w:abstractNumId w:val="4"/>
  </w:num>
  <w:num w:numId="14" w16cid:durableId="1526406787">
    <w:abstractNumId w:val="3"/>
  </w:num>
  <w:num w:numId="15" w16cid:durableId="111362644">
    <w:abstractNumId w:val="13"/>
  </w:num>
  <w:num w:numId="16" w16cid:durableId="834027263">
    <w:abstractNumId w:val="7"/>
  </w:num>
  <w:num w:numId="17" w16cid:durableId="408965744">
    <w:abstractNumId w:val="1"/>
  </w:num>
  <w:num w:numId="18" w16cid:durableId="359092928">
    <w:abstractNumId w:val="0"/>
  </w:num>
  <w:num w:numId="19" w16cid:durableId="1281648718">
    <w:abstractNumId w:val="8"/>
  </w:num>
  <w:num w:numId="20" w16cid:durableId="934903341">
    <w:abstractNumId w:val="6"/>
  </w:num>
  <w:num w:numId="21" w16cid:durableId="1520192338">
    <w:abstractNumId w:val="14"/>
  </w:num>
  <w:num w:numId="22" w16cid:durableId="84516949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3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182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94840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3545"/>
    <w:rsid w:val="00390884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31A25"/>
    <w:rsid w:val="00735889"/>
    <w:rsid w:val="007372CC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012B"/>
    <w:rsid w:val="007D5975"/>
    <w:rsid w:val="007E437E"/>
    <w:rsid w:val="007F4F92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01C9"/>
    <w:rsid w:val="00A360AB"/>
    <w:rsid w:val="00A45DA0"/>
    <w:rsid w:val="00A60273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F4308"/>
    <w:rsid w:val="00B11AE7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FE4"/>
    <w:rsid w:val="00C11E1A"/>
    <w:rsid w:val="00C12F2C"/>
    <w:rsid w:val="00C13781"/>
    <w:rsid w:val="00C14449"/>
    <w:rsid w:val="00C14915"/>
    <w:rsid w:val="00C31D65"/>
    <w:rsid w:val="00C473C9"/>
    <w:rsid w:val="00C57239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21B16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Yuexia Song</cp:lastModifiedBy>
  <cp:revision>5</cp:revision>
  <cp:lastPrinted>2002-04-23T07:10:00Z</cp:lastPrinted>
  <dcterms:created xsi:type="dcterms:W3CDTF">2022-11-02T03:17:00Z</dcterms:created>
  <dcterms:modified xsi:type="dcterms:W3CDTF">2022-11-07T05:55:00Z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